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CA7" w:rsidRPr="001C65BE" w:rsidRDefault="00A44CA7" w:rsidP="00A44CA7">
      <w:pPr>
        <w:tabs>
          <w:tab w:val="left" w:pos="4860"/>
        </w:tabs>
        <w:ind w:left="180" w:hanging="18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Uchwała nr </w:t>
      </w:r>
      <w:r w:rsidR="00EA5D65" w:rsidRPr="001C65BE">
        <w:rPr>
          <w:rFonts w:ascii="Times New Roman" w:hAnsi="Times New Roman" w:cs="Times New Roman"/>
          <w:sz w:val="24"/>
          <w:szCs w:val="24"/>
        </w:rPr>
        <w:t>/19</w:t>
      </w:r>
      <w:r w:rsidRPr="001C65BE">
        <w:rPr>
          <w:rFonts w:ascii="Times New Roman" w:hAnsi="Times New Roman" w:cs="Times New Roman"/>
          <w:sz w:val="24"/>
          <w:szCs w:val="24"/>
        </w:rPr>
        <w:t>/201</w:t>
      </w:r>
      <w:r w:rsidR="00073D61" w:rsidRPr="001C65BE">
        <w:rPr>
          <w:rFonts w:ascii="Times New Roman" w:hAnsi="Times New Roman" w:cs="Times New Roman"/>
          <w:sz w:val="24"/>
          <w:szCs w:val="24"/>
        </w:rPr>
        <w:t>8</w:t>
      </w:r>
    </w:p>
    <w:p w:rsidR="00A44CA7" w:rsidRPr="001C65BE" w:rsidRDefault="00A44CA7" w:rsidP="00A44CA7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Rady Wydziału Architektury </w:t>
      </w:r>
    </w:p>
    <w:p w:rsidR="00A44CA7" w:rsidRPr="001C65BE" w:rsidRDefault="00A44CA7" w:rsidP="00A44CA7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>Politechniki Warszawskiej</w:t>
      </w:r>
    </w:p>
    <w:p w:rsidR="002903F5" w:rsidRPr="001C65BE" w:rsidRDefault="00A44CA7" w:rsidP="001C65BE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z dnia </w:t>
      </w:r>
      <w:r w:rsidR="00073D61" w:rsidRPr="001C65BE">
        <w:rPr>
          <w:rFonts w:ascii="Times New Roman" w:hAnsi="Times New Roman" w:cs="Times New Roman"/>
          <w:sz w:val="24"/>
          <w:szCs w:val="24"/>
        </w:rPr>
        <w:t>29 maja</w:t>
      </w:r>
      <w:r w:rsidRPr="001C65BE">
        <w:rPr>
          <w:rFonts w:ascii="Times New Roman" w:hAnsi="Times New Roman" w:cs="Times New Roman"/>
          <w:sz w:val="24"/>
          <w:szCs w:val="24"/>
        </w:rPr>
        <w:t xml:space="preserve"> 201</w:t>
      </w:r>
      <w:r w:rsidR="00073D61" w:rsidRPr="001C65BE">
        <w:rPr>
          <w:rFonts w:ascii="Times New Roman" w:hAnsi="Times New Roman" w:cs="Times New Roman"/>
          <w:sz w:val="24"/>
          <w:szCs w:val="24"/>
        </w:rPr>
        <w:t>8</w:t>
      </w:r>
      <w:r w:rsidRPr="001C65BE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A5D65" w:rsidRPr="001C65BE" w:rsidRDefault="00EA5D65" w:rsidP="00FA37EB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EA5D65" w:rsidRPr="001C65BE" w:rsidRDefault="00FB0796" w:rsidP="006D56A1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odniesieniu</w:t>
      </w:r>
      <w:r w:rsidR="000A3F45">
        <w:rPr>
          <w:rFonts w:ascii="Times New Roman" w:hAnsi="Times New Roman" w:cs="Times New Roman"/>
          <w:sz w:val="24"/>
          <w:szCs w:val="24"/>
        </w:rPr>
        <w:t xml:space="preserve"> do Statutu PW</w:t>
      </w:r>
      <w:r w:rsidR="00EA5D65" w:rsidRPr="001C65BE">
        <w:rPr>
          <w:rFonts w:ascii="Times New Roman" w:hAnsi="Times New Roman" w:cs="Times New Roman"/>
          <w:sz w:val="24"/>
          <w:szCs w:val="24"/>
        </w:rPr>
        <w:t xml:space="preserve"> § 61 ust.3, zgodnie z § 61 ust.1. pkt 4,5 i 6 oraz pisma Uczelnianej Komisji Wyborczej z dnia 2</w:t>
      </w:r>
      <w:r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EA5D65" w:rsidRPr="001C65BE">
        <w:rPr>
          <w:rFonts w:ascii="Times New Roman" w:hAnsi="Times New Roman" w:cs="Times New Roman"/>
          <w:sz w:val="24"/>
          <w:szCs w:val="24"/>
        </w:rPr>
        <w:t xml:space="preserve">.05.2018 r. na podstawie Uchwały </w:t>
      </w:r>
      <w:r w:rsidR="000A3F45">
        <w:rPr>
          <w:rFonts w:ascii="Times New Roman" w:hAnsi="Times New Roman" w:cs="Times New Roman"/>
          <w:sz w:val="24"/>
          <w:szCs w:val="24"/>
        </w:rPr>
        <w:t>nr 12 UKW dnia 2 lutego 2016 r.</w:t>
      </w:r>
      <w:r w:rsidR="00EA5D65" w:rsidRPr="001C65BE">
        <w:rPr>
          <w:rFonts w:ascii="Times New Roman" w:hAnsi="Times New Roman" w:cs="Times New Roman"/>
          <w:sz w:val="24"/>
          <w:szCs w:val="24"/>
        </w:rPr>
        <w:t xml:space="preserve"> Rada Wydziału Architektury aprobuje ustalony przez W</w:t>
      </w:r>
      <w:r w:rsidR="00406339">
        <w:rPr>
          <w:rFonts w:ascii="Times New Roman" w:hAnsi="Times New Roman" w:cs="Times New Roman"/>
          <w:sz w:val="24"/>
          <w:szCs w:val="24"/>
        </w:rPr>
        <w:t xml:space="preserve">ydziałową </w:t>
      </w:r>
      <w:r w:rsidR="00EA5D65" w:rsidRPr="001C65BE">
        <w:rPr>
          <w:rFonts w:ascii="Times New Roman" w:hAnsi="Times New Roman" w:cs="Times New Roman"/>
          <w:sz w:val="24"/>
          <w:szCs w:val="24"/>
        </w:rPr>
        <w:t>K</w:t>
      </w:r>
      <w:r w:rsidR="00406339">
        <w:rPr>
          <w:rFonts w:ascii="Times New Roman" w:hAnsi="Times New Roman" w:cs="Times New Roman"/>
          <w:sz w:val="24"/>
          <w:szCs w:val="24"/>
        </w:rPr>
        <w:t xml:space="preserve">omisję </w:t>
      </w:r>
      <w:r w:rsidR="00EA5D65" w:rsidRPr="001C65BE">
        <w:rPr>
          <w:rFonts w:ascii="Times New Roman" w:hAnsi="Times New Roman" w:cs="Times New Roman"/>
          <w:sz w:val="24"/>
          <w:szCs w:val="24"/>
        </w:rPr>
        <w:t>W</w:t>
      </w:r>
      <w:r w:rsidR="00406339">
        <w:rPr>
          <w:rFonts w:ascii="Times New Roman" w:hAnsi="Times New Roman" w:cs="Times New Roman"/>
          <w:sz w:val="24"/>
          <w:szCs w:val="24"/>
        </w:rPr>
        <w:t>yborczą</w:t>
      </w:r>
      <w:r w:rsidR="00EA5D65" w:rsidRPr="001C65BE">
        <w:rPr>
          <w:rFonts w:ascii="Times New Roman" w:hAnsi="Times New Roman" w:cs="Times New Roman"/>
          <w:sz w:val="24"/>
          <w:szCs w:val="24"/>
        </w:rPr>
        <w:t xml:space="preserve"> skład kolegium elektorów do wyboru Dziekana i Prodziekanów:</w:t>
      </w:r>
    </w:p>
    <w:p w:rsidR="002903F5" w:rsidRPr="001C65BE" w:rsidRDefault="002903F5" w:rsidP="002903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>przedstawicieli pozostałych nauczycieli akademickich zatrudnionych na Wydziale, dla których Politechnika Warszawska jest podstaw</w:t>
      </w:r>
      <w:r w:rsidR="00406339">
        <w:rPr>
          <w:rFonts w:ascii="Times New Roman" w:hAnsi="Times New Roman" w:cs="Times New Roman"/>
          <w:sz w:val="24"/>
          <w:szCs w:val="24"/>
        </w:rPr>
        <w:t>owym miejscem pracy w</w:t>
      </w:r>
      <w:r w:rsidR="00F522B9" w:rsidRPr="001C65BE">
        <w:rPr>
          <w:rFonts w:ascii="Times New Roman" w:hAnsi="Times New Roman" w:cs="Times New Roman"/>
          <w:sz w:val="24"/>
          <w:szCs w:val="24"/>
        </w:rPr>
        <w:t xml:space="preserve"> liczbie </w:t>
      </w:r>
      <w:r w:rsidR="00F522B9" w:rsidRPr="001C65BE">
        <w:rPr>
          <w:rFonts w:ascii="Times New Roman" w:hAnsi="Times New Roman" w:cs="Times New Roman"/>
          <w:b/>
          <w:sz w:val="24"/>
          <w:szCs w:val="24"/>
        </w:rPr>
        <w:t>7</w:t>
      </w:r>
      <w:r w:rsidR="00406339">
        <w:rPr>
          <w:rFonts w:ascii="Times New Roman" w:hAnsi="Times New Roman" w:cs="Times New Roman"/>
          <w:sz w:val="24"/>
          <w:szCs w:val="24"/>
        </w:rPr>
        <w:t>,</w:t>
      </w:r>
    </w:p>
    <w:p w:rsidR="002903F5" w:rsidRPr="001C65BE" w:rsidRDefault="002903F5" w:rsidP="002903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przedstawicieli pozostałych pracowników Wydziału w liczbie </w:t>
      </w:r>
      <w:r w:rsidR="00406339">
        <w:rPr>
          <w:rFonts w:ascii="Times New Roman" w:hAnsi="Times New Roman" w:cs="Times New Roman"/>
          <w:b/>
          <w:sz w:val="24"/>
          <w:szCs w:val="24"/>
        </w:rPr>
        <w:t>2,</w:t>
      </w:r>
    </w:p>
    <w:p w:rsidR="00F522B9" w:rsidRPr="001C65BE" w:rsidRDefault="00F522B9" w:rsidP="00F522B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przedstawicieli studentów Wydziału w liczbie </w:t>
      </w:r>
      <w:r w:rsidR="00406339">
        <w:rPr>
          <w:rFonts w:ascii="Times New Roman" w:hAnsi="Times New Roman" w:cs="Times New Roman"/>
          <w:b/>
          <w:sz w:val="24"/>
          <w:szCs w:val="24"/>
        </w:rPr>
        <w:t>10,</w:t>
      </w:r>
    </w:p>
    <w:p w:rsidR="00F522B9" w:rsidRPr="00406339" w:rsidRDefault="00F522B9" w:rsidP="00F522B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przedstawicieli doktorantów Wydziału w liczbie </w:t>
      </w:r>
      <w:r w:rsidR="00406339">
        <w:rPr>
          <w:rFonts w:ascii="Times New Roman" w:hAnsi="Times New Roman" w:cs="Times New Roman"/>
          <w:b/>
          <w:sz w:val="24"/>
          <w:szCs w:val="24"/>
        </w:rPr>
        <w:t>1,</w:t>
      </w:r>
    </w:p>
    <w:p w:rsidR="00406339" w:rsidRPr="001C65BE" w:rsidRDefault="00406339" w:rsidP="00406339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A37EB" w:rsidRPr="001C65BE" w:rsidRDefault="00FA37EB" w:rsidP="00FA37E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2903F5" w:rsidRDefault="002903F5" w:rsidP="0063758A">
      <w:pPr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>w Radzie Wydziału Architektury w</w:t>
      </w:r>
      <w:r w:rsidR="0063758A" w:rsidRPr="001C65BE">
        <w:rPr>
          <w:rFonts w:ascii="Times New Roman" w:hAnsi="Times New Roman" w:cs="Times New Roman"/>
          <w:sz w:val="24"/>
          <w:szCs w:val="24"/>
        </w:rPr>
        <w:t xml:space="preserve"> kadencji 2016-2020</w:t>
      </w:r>
      <w:r w:rsidRPr="001C65BE">
        <w:rPr>
          <w:rFonts w:ascii="Times New Roman" w:hAnsi="Times New Roman" w:cs="Times New Roman"/>
          <w:sz w:val="24"/>
          <w:szCs w:val="24"/>
        </w:rPr>
        <w:t>.</w:t>
      </w:r>
    </w:p>
    <w:p w:rsidR="00406339" w:rsidRPr="001C65BE" w:rsidRDefault="00406339" w:rsidP="0063758A">
      <w:pPr>
        <w:rPr>
          <w:rFonts w:ascii="Times New Roman" w:hAnsi="Times New Roman" w:cs="Times New Roman"/>
          <w:sz w:val="24"/>
          <w:szCs w:val="24"/>
        </w:rPr>
      </w:pPr>
    </w:p>
    <w:p w:rsidR="002903F5" w:rsidRPr="001C65BE" w:rsidRDefault="002903F5" w:rsidP="002903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83386D">
        <w:rPr>
          <w:rFonts w:ascii="Times New Roman" w:eastAsia="Times New Roman" w:hAnsi="Times New Roman" w:cs="Times New Roman"/>
          <w:sz w:val="24"/>
          <w:szCs w:val="24"/>
        </w:rPr>
        <w:t>Sekretarz Rady Wydziału</w:t>
      </w:r>
      <w:r w:rsidRPr="0083386D">
        <w:rPr>
          <w:rFonts w:ascii="Times New Roman" w:eastAsia="Times New Roman" w:hAnsi="Times New Roman" w:cs="Times New Roman"/>
          <w:sz w:val="24"/>
          <w:szCs w:val="24"/>
        </w:rPr>
        <w:tab/>
        <w:t>D Z I E K A N</w:t>
      </w: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dr inż. arch. Paweł Trębacz</w:t>
      </w:r>
      <w:r w:rsidRPr="0083386D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>dr</w:t>
      </w:r>
      <w:proofErr w:type="spellEnd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hab. </w:t>
      </w:r>
      <w:proofErr w:type="spellStart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>inż</w:t>
      </w:r>
      <w:proofErr w:type="spellEnd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>. arch. Jan Słyk, prof. PW</w:t>
      </w:r>
    </w:p>
    <w:p w:rsidR="002903F5" w:rsidRPr="001C65BE" w:rsidRDefault="002903F5" w:rsidP="002903F5">
      <w:pPr>
        <w:jc w:val="both"/>
        <w:rPr>
          <w:rFonts w:ascii="Times New Roman" w:hAnsi="Times New Roman" w:cs="Times New Roman"/>
          <w:color w:val="808080"/>
          <w:sz w:val="24"/>
          <w:szCs w:val="24"/>
        </w:rPr>
      </w:pPr>
    </w:p>
    <w:p w:rsidR="002903F5" w:rsidRDefault="002903F5" w:rsidP="002903F5">
      <w:pPr>
        <w:jc w:val="both"/>
      </w:pPr>
      <w:r>
        <w:t xml:space="preserve">    </w:t>
      </w:r>
    </w:p>
    <w:p w:rsidR="002903F5" w:rsidRDefault="002903F5" w:rsidP="002903F5"/>
    <w:p w:rsidR="007A32A0" w:rsidRDefault="007A32A0"/>
    <w:sectPr w:rsidR="007A32A0" w:rsidSect="000C24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01AF" w:rsidRDefault="001801AF" w:rsidP="00073D61">
      <w:pPr>
        <w:spacing w:after="0" w:line="240" w:lineRule="auto"/>
      </w:pPr>
      <w:r>
        <w:separator/>
      </w:r>
    </w:p>
  </w:endnote>
  <w:endnote w:type="continuationSeparator" w:id="0">
    <w:p w:rsidR="001801AF" w:rsidRDefault="001801AF" w:rsidP="00073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01AF" w:rsidRDefault="001801AF" w:rsidP="00073D61">
      <w:pPr>
        <w:spacing w:after="0" w:line="240" w:lineRule="auto"/>
      </w:pPr>
      <w:r>
        <w:separator/>
      </w:r>
    </w:p>
  </w:footnote>
  <w:footnote w:type="continuationSeparator" w:id="0">
    <w:p w:rsidR="001801AF" w:rsidRDefault="001801AF" w:rsidP="00073D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Nagwek"/>
    </w:pPr>
    <w:r>
      <w:t>PROJEKT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24200"/>
    <w:multiLevelType w:val="hybridMultilevel"/>
    <w:tmpl w:val="C79C6894"/>
    <w:lvl w:ilvl="0" w:tplc="2F4032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3F5"/>
    <w:rsid w:val="00073D61"/>
    <w:rsid w:val="000A3F45"/>
    <w:rsid w:val="000C243E"/>
    <w:rsid w:val="00121A00"/>
    <w:rsid w:val="001801AF"/>
    <w:rsid w:val="001C65BE"/>
    <w:rsid w:val="002903F5"/>
    <w:rsid w:val="00403793"/>
    <w:rsid w:val="00406339"/>
    <w:rsid w:val="0063758A"/>
    <w:rsid w:val="006D56A1"/>
    <w:rsid w:val="007A32A0"/>
    <w:rsid w:val="008759D3"/>
    <w:rsid w:val="008A5568"/>
    <w:rsid w:val="00A31B54"/>
    <w:rsid w:val="00A44CA7"/>
    <w:rsid w:val="00B901F3"/>
    <w:rsid w:val="00EA5D65"/>
    <w:rsid w:val="00F522B9"/>
    <w:rsid w:val="00FA37EB"/>
    <w:rsid w:val="00FB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5205"/>
  <w15:docId w15:val="{AA214794-BFCD-446D-BA98-8CC073050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24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3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3D61"/>
  </w:style>
  <w:style w:type="paragraph" w:styleId="Stopka">
    <w:name w:val="footer"/>
    <w:basedOn w:val="Normalny"/>
    <w:link w:val="StopkaZnak"/>
    <w:uiPriority w:val="99"/>
    <w:unhideWhenUsed/>
    <w:rsid w:val="00073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3D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8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wapw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wapw</dc:creator>
  <cp:keywords/>
  <dc:description/>
  <cp:lastModifiedBy>user</cp:lastModifiedBy>
  <cp:revision>3</cp:revision>
  <cp:lastPrinted>2018-05-28T06:59:00Z</cp:lastPrinted>
  <dcterms:created xsi:type="dcterms:W3CDTF">2018-05-28T11:18:00Z</dcterms:created>
  <dcterms:modified xsi:type="dcterms:W3CDTF">2018-05-28T13:44:00Z</dcterms:modified>
</cp:coreProperties>
</file>